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E6859" w14:textId="77777777" w:rsidR="006503AC" w:rsidRDefault="006503AC">
      <w:pPr>
        <w:spacing w:after="10"/>
        <w:ind w:left="2524" w:right="2493"/>
        <w:jc w:val="center"/>
        <w:rPr>
          <w:b/>
          <w:sz w:val="40"/>
          <w:szCs w:val="40"/>
        </w:rPr>
      </w:pPr>
    </w:p>
    <w:p w14:paraId="6581821D" w14:textId="1AA850AF" w:rsidR="009C7BA3" w:rsidRPr="002147CA" w:rsidRDefault="007A3D06">
      <w:pPr>
        <w:spacing w:after="10"/>
        <w:ind w:left="2524" w:right="2493"/>
        <w:jc w:val="center"/>
        <w:rPr>
          <w:b/>
          <w:sz w:val="28"/>
          <w:szCs w:val="28"/>
        </w:rPr>
      </w:pPr>
      <w:r w:rsidRPr="002147CA">
        <w:rPr>
          <w:b/>
          <w:sz w:val="28"/>
          <w:szCs w:val="28"/>
        </w:rPr>
        <w:t xml:space="preserve">As of </w:t>
      </w:r>
      <w:r w:rsidR="002147CA" w:rsidRPr="002147CA">
        <w:rPr>
          <w:b/>
          <w:sz w:val="28"/>
          <w:szCs w:val="28"/>
        </w:rPr>
        <w:t>September</w:t>
      </w:r>
      <w:r w:rsidR="00D97FF9" w:rsidRPr="002147CA">
        <w:rPr>
          <w:b/>
          <w:sz w:val="28"/>
          <w:szCs w:val="28"/>
        </w:rPr>
        <w:t xml:space="preserve"> </w:t>
      </w:r>
      <w:r w:rsidR="002147CA" w:rsidRPr="002147CA">
        <w:rPr>
          <w:b/>
          <w:sz w:val="28"/>
          <w:szCs w:val="28"/>
        </w:rPr>
        <w:t>17</w:t>
      </w:r>
      <w:r w:rsidR="009C7BA3" w:rsidRPr="002147CA">
        <w:rPr>
          <w:b/>
          <w:sz w:val="28"/>
          <w:szCs w:val="28"/>
        </w:rPr>
        <w:t>, 2</w:t>
      </w:r>
      <w:r w:rsidR="00561EDB">
        <w:rPr>
          <w:b/>
          <w:sz w:val="28"/>
          <w:szCs w:val="28"/>
        </w:rPr>
        <w:t>6</w:t>
      </w:r>
      <w:r w:rsidRPr="002147CA">
        <w:rPr>
          <w:b/>
          <w:sz w:val="28"/>
          <w:szCs w:val="28"/>
        </w:rPr>
        <w:t xml:space="preserve"> @ </w:t>
      </w:r>
      <w:r w:rsidR="002147CA">
        <w:rPr>
          <w:b/>
          <w:sz w:val="28"/>
          <w:szCs w:val="28"/>
        </w:rPr>
        <w:t>2</w:t>
      </w:r>
      <w:r w:rsidRPr="002147CA">
        <w:rPr>
          <w:b/>
          <w:sz w:val="28"/>
          <w:szCs w:val="28"/>
        </w:rPr>
        <w:t>:</w:t>
      </w:r>
      <w:r w:rsidR="00322116">
        <w:rPr>
          <w:b/>
          <w:sz w:val="28"/>
          <w:szCs w:val="28"/>
        </w:rPr>
        <w:t>00</w:t>
      </w:r>
      <w:r w:rsidRPr="002147CA">
        <w:rPr>
          <w:b/>
          <w:sz w:val="28"/>
          <w:szCs w:val="28"/>
        </w:rPr>
        <w:t xml:space="preserve"> pm</w:t>
      </w:r>
    </w:p>
    <w:p w14:paraId="40326F2B" w14:textId="77777777" w:rsidR="00351FEB" w:rsidRPr="002147CA" w:rsidRDefault="00351FEB">
      <w:pPr>
        <w:spacing w:after="10"/>
        <w:ind w:left="2524" w:right="2493"/>
        <w:jc w:val="center"/>
        <w:rPr>
          <w:bCs/>
          <w:color w:val="FF0000"/>
          <w:sz w:val="28"/>
          <w:szCs w:val="28"/>
          <w:u w:val="single"/>
        </w:rPr>
      </w:pPr>
    </w:p>
    <w:p w14:paraId="12A14D66" w14:textId="77777777" w:rsidR="00351FEB" w:rsidRPr="002057AA" w:rsidRDefault="00351FEB" w:rsidP="00351FEB">
      <w:pPr>
        <w:spacing w:after="10"/>
        <w:ind w:left="2524" w:right="2493"/>
        <w:jc w:val="center"/>
        <w:rPr>
          <w:b/>
          <w:color w:val="B80000"/>
          <w:sz w:val="36"/>
          <w:szCs w:val="36"/>
          <w:u w:val="single"/>
        </w:rPr>
      </w:pPr>
      <w:r w:rsidRPr="002057AA">
        <w:rPr>
          <w:b/>
          <w:color w:val="B80000"/>
          <w:sz w:val="36"/>
          <w:szCs w:val="36"/>
          <w:u w:val="single"/>
        </w:rPr>
        <w:t xml:space="preserve">Boil Water Notice in Effect for: </w:t>
      </w:r>
    </w:p>
    <w:p w14:paraId="504938AD" w14:textId="77777777" w:rsidR="009C7BA3" w:rsidRPr="007A3D06" w:rsidRDefault="009C7BA3">
      <w:pPr>
        <w:spacing w:after="10"/>
        <w:ind w:left="2524" w:right="2493"/>
        <w:jc w:val="center"/>
        <w:rPr>
          <w:b/>
          <w:color w:val="FF0000"/>
          <w:sz w:val="16"/>
          <w:szCs w:val="16"/>
          <w:u w:val="single"/>
        </w:rPr>
      </w:pPr>
    </w:p>
    <w:p w14:paraId="2C674731" w14:textId="1A4B83F2" w:rsidR="00980AB6" w:rsidRPr="00351FEB" w:rsidRDefault="00980AB6" w:rsidP="00980AB6">
      <w:pPr>
        <w:spacing w:after="10"/>
        <w:ind w:left="2524" w:right="2422"/>
        <w:jc w:val="center"/>
        <w:rPr>
          <w:sz w:val="16"/>
          <w:szCs w:val="16"/>
        </w:rPr>
      </w:pPr>
    </w:p>
    <w:p w14:paraId="4EC8B486" w14:textId="3EDA3FCC" w:rsidR="0007190B" w:rsidRPr="002057AA" w:rsidRDefault="00E410C4" w:rsidP="006503AC">
      <w:pPr>
        <w:spacing w:after="0" w:line="240" w:lineRule="auto"/>
        <w:ind w:left="2534" w:right="2419" w:hanging="14"/>
        <w:jc w:val="center"/>
        <w:rPr>
          <w:b/>
          <w:color w:val="FF0000"/>
          <w:sz w:val="32"/>
          <w:szCs w:val="32"/>
        </w:rPr>
      </w:pPr>
      <w:r w:rsidRPr="002057AA">
        <w:rPr>
          <w:b/>
          <w:sz w:val="32"/>
          <w:szCs w:val="32"/>
        </w:rPr>
        <w:t xml:space="preserve">Point Enterprise WSC </w:t>
      </w:r>
      <w:r w:rsidR="002057AA" w:rsidRPr="002057AA">
        <w:rPr>
          <w:b/>
          <w:sz w:val="32"/>
          <w:szCs w:val="32"/>
        </w:rPr>
        <w:t>Customers</w:t>
      </w:r>
    </w:p>
    <w:p w14:paraId="0FBBD39C" w14:textId="2C4185E3" w:rsidR="002057AA" w:rsidRPr="002057AA" w:rsidRDefault="008D7670" w:rsidP="006503AC">
      <w:pPr>
        <w:spacing w:after="0" w:line="240" w:lineRule="auto"/>
        <w:ind w:left="2534" w:right="2419" w:hanging="14"/>
        <w:jc w:val="center"/>
        <w:rPr>
          <w:b/>
          <w:i/>
          <w:iCs/>
          <w:color w:val="B80000"/>
          <w:sz w:val="32"/>
          <w:szCs w:val="32"/>
          <w:u w:val="single"/>
        </w:rPr>
      </w:pPr>
      <w:r w:rsidRPr="002057AA">
        <w:rPr>
          <w:b/>
          <w:i/>
          <w:iCs/>
          <w:color w:val="B80000"/>
          <w:sz w:val="32"/>
          <w:szCs w:val="32"/>
          <w:u w:val="single"/>
        </w:rPr>
        <w:t xml:space="preserve">in </w:t>
      </w:r>
      <w:r w:rsidR="00561EDB">
        <w:rPr>
          <w:b/>
          <w:i/>
          <w:iCs/>
          <w:color w:val="B80000"/>
          <w:sz w:val="32"/>
          <w:szCs w:val="32"/>
          <w:u w:val="single"/>
        </w:rPr>
        <w:t>North of Hwy 84 &amp; FCR 930</w:t>
      </w:r>
      <w:r w:rsidRPr="002057AA">
        <w:rPr>
          <w:b/>
          <w:i/>
          <w:iCs/>
          <w:color w:val="B80000"/>
          <w:sz w:val="32"/>
          <w:szCs w:val="32"/>
          <w:u w:val="single"/>
        </w:rPr>
        <w:t xml:space="preserve"> </w:t>
      </w:r>
      <w:r w:rsidR="002057AA" w:rsidRPr="002057AA">
        <w:rPr>
          <w:b/>
          <w:i/>
          <w:iCs/>
          <w:color w:val="B80000"/>
          <w:sz w:val="32"/>
          <w:szCs w:val="32"/>
          <w:u w:val="single"/>
        </w:rPr>
        <w:t xml:space="preserve">Only </w:t>
      </w:r>
    </w:p>
    <w:p w14:paraId="719DA9C8" w14:textId="77777777" w:rsidR="006503AC" w:rsidRPr="00351FEB" w:rsidRDefault="006503AC" w:rsidP="00351FEB">
      <w:pPr>
        <w:spacing w:before="100" w:beforeAutospacing="1" w:after="100" w:afterAutospacing="1" w:line="240" w:lineRule="auto"/>
        <w:ind w:left="2534" w:right="2304" w:hanging="14"/>
        <w:jc w:val="center"/>
        <w:rPr>
          <w:b/>
          <w:i/>
          <w:iCs/>
          <w:sz w:val="28"/>
          <w:szCs w:val="28"/>
        </w:rPr>
      </w:pPr>
      <w:r w:rsidRPr="00351FEB">
        <w:rPr>
          <w:b/>
          <w:i/>
          <w:iCs/>
          <w:sz w:val="28"/>
          <w:szCs w:val="28"/>
        </w:rPr>
        <w:t>Effective until Further Notice</w:t>
      </w:r>
    </w:p>
    <w:p w14:paraId="346BF955" w14:textId="77777777" w:rsidR="00980AB6" w:rsidRPr="00351FEB" w:rsidRDefault="00980AB6">
      <w:pPr>
        <w:spacing w:after="10"/>
        <w:ind w:left="2524" w:right="2422"/>
        <w:jc w:val="center"/>
        <w:rPr>
          <w:b/>
          <w:sz w:val="16"/>
          <w:szCs w:val="16"/>
          <w:u w:val="single"/>
        </w:rPr>
      </w:pPr>
    </w:p>
    <w:p w14:paraId="5EDF81BC" w14:textId="77777777" w:rsidR="007A3D06" w:rsidRDefault="0023011D" w:rsidP="007A3D06">
      <w:pPr>
        <w:spacing w:line="250" w:lineRule="auto"/>
        <w:ind w:left="0" w:firstLine="720"/>
        <w:rPr>
          <w:sz w:val="24"/>
        </w:rPr>
      </w:pPr>
      <w:r w:rsidRPr="00ED5959">
        <w:rPr>
          <w:sz w:val="24"/>
        </w:rPr>
        <w:t>Due to a main line rep</w:t>
      </w:r>
      <w:r w:rsidR="00104474">
        <w:rPr>
          <w:sz w:val="24"/>
        </w:rPr>
        <w:t>air</w:t>
      </w:r>
      <w:r w:rsidR="007E66F1">
        <w:rPr>
          <w:sz w:val="24"/>
        </w:rPr>
        <w:t xml:space="preserve"> of FCR 930</w:t>
      </w:r>
      <w:r w:rsidR="00701C8C" w:rsidRPr="00ED5959">
        <w:rPr>
          <w:sz w:val="24"/>
        </w:rPr>
        <w:t xml:space="preserve">, </w:t>
      </w:r>
      <w:r w:rsidR="00066F20" w:rsidRPr="00ED5959">
        <w:rPr>
          <w:sz w:val="24"/>
        </w:rPr>
        <w:t xml:space="preserve">Point Enterprise WSC is </w:t>
      </w:r>
      <w:r w:rsidR="00701C8C" w:rsidRPr="00ED5959">
        <w:rPr>
          <w:sz w:val="24"/>
        </w:rPr>
        <w:t xml:space="preserve">issuing a </w:t>
      </w:r>
      <w:r w:rsidR="00066F20" w:rsidRPr="00ED5959">
        <w:rPr>
          <w:sz w:val="24"/>
        </w:rPr>
        <w:t>B</w:t>
      </w:r>
      <w:r w:rsidR="00701C8C" w:rsidRPr="00ED5959">
        <w:rPr>
          <w:sz w:val="24"/>
        </w:rPr>
        <w:t xml:space="preserve">oil </w:t>
      </w:r>
      <w:r w:rsidR="00066F20" w:rsidRPr="00ED5959">
        <w:rPr>
          <w:sz w:val="24"/>
        </w:rPr>
        <w:t>W</w:t>
      </w:r>
      <w:r w:rsidR="00701C8C" w:rsidRPr="00ED5959">
        <w:rPr>
          <w:sz w:val="24"/>
        </w:rPr>
        <w:t xml:space="preserve">ater </w:t>
      </w:r>
    </w:p>
    <w:p w14:paraId="4F3D56E3" w14:textId="77777777" w:rsidR="007A3D06" w:rsidRDefault="00701C8C" w:rsidP="007A3D06">
      <w:pPr>
        <w:spacing w:line="250" w:lineRule="auto"/>
        <w:ind w:left="720" w:firstLine="0"/>
        <w:rPr>
          <w:sz w:val="24"/>
        </w:rPr>
      </w:pPr>
      <w:r w:rsidRPr="00ED5959">
        <w:rPr>
          <w:sz w:val="24"/>
        </w:rPr>
        <w:t xml:space="preserve">Notice until </w:t>
      </w:r>
      <w:r w:rsidR="004202FB" w:rsidRPr="00ED5959">
        <w:rPr>
          <w:sz w:val="24"/>
        </w:rPr>
        <w:t>the</w:t>
      </w:r>
      <w:r w:rsidR="003664EF" w:rsidRPr="00ED5959">
        <w:rPr>
          <w:sz w:val="24"/>
        </w:rPr>
        <w:t xml:space="preserve">re is evidence of no harmful bacteria present. This is a </w:t>
      </w:r>
      <w:r w:rsidR="00883537" w:rsidRPr="00ED5959">
        <w:rPr>
          <w:sz w:val="24"/>
        </w:rPr>
        <w:t xml:space="preserve">precaution </w:t>
      </w:r>
    </w:p>
    <w:p w14:paraId="129ED03C" w14:textId="59A763CA" w:rsidR="006E4886" w:rsidRPr="00ED5959" w:rsidRDefault="00883537" w:rsidP="007A3D06">
      <w:pPr>
        <w:spacing w:line="250" w:lineRule="auto"/>
        <w:ind w:left="720" w:firstLine="0"/>
        <w:rPr>
          <w:sz w:val="24"/>
        </w:rPr>
      </w:pPr>
      <w:r w:rsidRPr="00ED5959">
        <w:rPr>
          <w:sz w:val="24"/>
        </w:rPr>
        <w:t xml:space="preserve">to ensure </w:t>
      </w:r>
      <w:r w:rsidR="007A3D06" w:rsidRPr="00ED5959">
        <w:rPr>
          <w:sz w:val="24"/>
        </w:rPr>
        <w:t>drinking</w:t>
      </w:r>
      <w:r w:rsidRPr="00ED5959">
        <w:rPr>
          <w:sz w:val="24"/>
        </w:rPr>
        <w:t xml:space="preserve"> water is safe </w:t>
      </w:r>
      <w:r w:rsidR="006E4886" w:rsidRPr="00ED5959">
        <w:rPr>
          <w:sz w:val="24"/>
        </w:rPr>
        <w:t xml:space="preserve">for human consumption. </w:t>
      </w:r>
    </w:p>
    <w:p w14:paraId="3BECA4A8" w14:textId="77777777" w:rsidR="006E4886" w:rsidRPr="00ED5959" w:rsidRDefault="006E4886">
      <w:pPr>
        <w:ind w:left="-5"/>
        <w:rPr>
          <w:sz w:val="24"/>
        </w:rPr>
      </w:pPr>
    </w:p>
    <w:p w14:paraId="6D563F21" w14:textId="77777777" w:rsidR="007A3D06" w:rsidRDefault="00D807A0" w:rsidP="007A3D06">
      <w:pPr>
        <w:ind w:left="720" w:firstLine="0"/>
        <w:rPr>
          <w:sz w:val="24"/>
        </w:rPr>
      </w:pPr>
      <w:r w:rsidRPr="00ED5959">
        <w:rPr>
          <w:sz w:val="24"/>
        </w:rPr>
        <w:t xml:space="preserve">Point Enterprise WSC will inform customers when </w:t>
      </w:r>
      <w:r w:rsidR="00385CC1" w:rsidRPr="00ED5959">
        <w:rPr>
          <w:sz w:val="24"/>
        </w:rPr>
        <w:t>it is no longer necessary to boil</w:t>
      </w:r>
    </w:p>
    <w:p w14:paraId="033710F5" w14:textId="20C0D5CB" w:rsidR="00603536" w:rsidRPr="00ED5959" w:rsidRDefault="00385CC1" w:rsidP="007A3D06">
      <w:pPr>
        <w:ind w:left="720" w:firstLine="0"/>
        <w:rPr>
          <w:sz w:val="24"/>
        </w:rPr>
      </w:pPr>
      <w:r w:rsidRPr="00ED5959">
        <w:rPr>
          <w:sz w:val="24"/>
        </w:rPr>
        <w:t>the water</w:t>
      </w:r>
      <w:r w:rsidR="00603536" w:rsidRPr="00ED5959">
        <w:rPr>
          <w:sz w:val="24"/>
        </w:rPr>
        <w:t xml:space="preserve">, prior to consumption. </w:t>
      </w:r>
    </w:p>
    <w:p w14:paraId="6F1F4F40" w14:textId="77777777" w:rsidR="00603536" w:rsidRPr="00ED5959" w:rsidRDefault="00603536">
      <w:pPr>
        <w:ind w:left="-5"/>
        <w:rPr>
          <w:sz w:val="24"/>
        </w:rPr>
      </w:pPr>
    </w:p>
    <w:p w14:paraId="61664C57" w14:textId="7B60EE2C" w:rsidR="007A3D06" w:rsidRDefault="00603536" w:rsidP="007A3D06">
      <w:pPr>
        <w:ind w:left="-5" w:firstLine="725"/>
        <w:rPr>
          <w:b/>
          <w:bCs/>
          <w:sz w:val="24"/>
        </w:rPr>
      </w:pPr>
      <w:r w:rsidRPr="00ED5959">
        <w:rPr>
          <w:sz w:val="24"/>
        </w:rPr>
        <w:t>For more information</w:t>
      </w:r>
      <w:r w:rsidR="001B0826" w:rsidRPr="00ED5959">
        <w:rPr>
          <w:sz w:val="24"/>
        </w:rPr>
        <w:t xml:space="preserve">, please contact </w:t>
      </w:r>
      <w:r w:rsidR="001B0826" w:rsidRPr="00E0145E">
        <w:rPr>
          <w:b/>
          <w:bCs/>
          <w:sz w:val="24"/>
        </w:rPr>
        <w:t xml:space="preserve">Robert </w:t>
      </w:r>
      <w:r w:rsidR="007A3D06" w:rsidRPr="00E0145E">
        <w:rPr>
          <w:b/>
          <w:bCs/>
          <w:sz w:val="24"/>
        </w:rPr>
        <w:t>Murphey</w:t>
      </w:r>
      <w:r w:rsidR="001B0826" w:rsidRPr="00E0145E">
        <w:rPr>
          <w:b/>
          <w:bCs/>
          <w:sz w:val="24"/>
        </w:rPr>
        <w:t xml:space="preserve"> 254-562-6295 or </w:t>
      </w:r>
    </w:p>
    <w:p w14:paraId="059FDABE" w14:textId="20D68984" w:rsidR="00ED5959" w:rsidRPr="00E0145E" w:rsidRDefault="00A536EA" w:rsidP="007A3D06">
      <w:pPr>
        <w:ind w:left="-5" w:firstLine="725"/>
        <w:rPr>
          <w:b/>
          <w:bCs/>
          <w:sz w:val="24"/>
        </w:rPr>
      </w:pPr>
      <w:r w:rsidRPr="00E0145E">
        <w:rPr>
          <w:b/>
          <w:bCs/>
          <w:sz w:val="24"/>
        </w:rPr>
        <w:t xml:space="preserve">137 LCR 499 Mexia, TX 76667. </w:t>
      </w:r>
    </w:p>
    <w:p w14:paraId="2781C3A9" w14:textId="77777777" w:rsidR="00ED5959" w:rsidRPr="00ED5959" w:rsidRDefault="00ED5959">
      <w:pPr>
        <w:ind w:left="-5"/>
        <w:rPr>
          <w:sz w:val="24"/>
        </w:rPr>
      </w:pPr>
    </w:p>
    <w:p w14:paraId="027C1DDC" w14:textId="1318AF8D" w:rsidR="007A3D06" w:rsidRDefault="00570772" w:rsidP="007A3D06">
      <w:pPr>
        <w:ind w:left="720" w:firstLine="0"/>
        <w:rPr>
          <w:sz w:val="24"/>
        </w:rPr>
      </w:pPr>
      <w:r w:rsidRPr="00ED5959">
        <w:rPr>
          <w:sz w:val="24"/>
        </w:rPr>
        <w:t xml:space="preserve">General guidelines on </w:t>
      </w:r>
      <w:r w:rsidR="007A3D06" w:rsidRPr="00ED5959">
        <w:rPr>
          <w:sz w:val="24"/>
        </w:rPr>
        <w:t>ways</w:t>
      </w:r>
      <w:r w:rsidRPr="00ED5959">
        <w:rPr>
          <w:sz w:val="24"/>
        </w:rPr>
        <w:t xml:space="preserve"> to lessen the risk of infection by bacteria and other disease-causing </w:t>
      </w:r>
      <w:r w:rsidR="00D32269" w:rsidRPr="00ED5959">
        <w:rPr>
          <w:sz w:val="24"/>
        </w:rPr>
        <w:t>organisms</w:t>
      </w:r>
      <w:r w:rsidRPr="00ED5959">
        <w:rPr>
          <w:sz w:val="24"/>
        </w:rPr>
        <w:t xml:space="preserve"> are available from the EPA </w:t>
      </w:r>
      <w:r w:rsidR="005827AC" w:rsidRPr="00ED5959">
        <w:rPr>
          <w:sz w:val="24"/>
        </w:rPr>
        <w:t xml:space="preserve">Safe Drinking Water </w:t>
      </w:r>
    </w:p>
    <w:p w14:paraId="5986A573" w14:textId="35BDBBCD" w:rsidR="007E7831" w:rsidRPr="00ED5959" w:rsidRDefault="007A3D06" w:rsidP="007A3D06">
      <w:pPr>
        <w:ind w:left="720" w:firstLine="0"/>
        <w:rPr>
          <w:sz w:val="24"/>
        </w:rPr>
      </w:pPr>
      <w:r w:rsidRPr="00ED5959">
        <w:rPr>
          <w:sz w:val="24"/>
        </w:rPr>
        <w:t>Hotline</w:t>
      </w:r>
      <w:r w:rsidR="005827AC" w:rsidRPr="00ED5959">
        <w:rPr>
          <w:sz w:val="24"/>
        </w:rPr>
        <w:t xml:space="preserve"> 800-426-</w:t>
      </w:r>
      <w:r w:rsidR="007E7831" w:rsidRPr="00ED5959">
        <w:rPr>
          <w:sz w:val="24"/>
        </w:rPr>
        <w:t>4791.</w:t>
      </w:r>
    </w:p>
    <w:p w14:paraId="396270F3" w14:textId="77777777" w:rsidR="007E7831" w:rsidRDefault="007E7831">
      <w:pPr>
        <w:ind w:left="-5"/>
      </w:pPr>
    </w:p>
    <w:p w14:paraId="0812C2FE" w14:textId="2B4FF796" w:rsidR="0023011D" w:rsidRDefault="007E7831">
      <w:pPr>
        <w:ind w:left="-5"/>
      </w:pPr>
      <w:r>
        <w:tab/>
      </w:r>
      <w:r>
        <w:tab/>
      </w:r>
      <w:r w:rsidR="00701C8C">
        <w:t xml:space="preserve"> </w:t>
      </w:r>
      <w:r>
        <w:t xml:space="preserve">       </w:t>
      </w:r>
    </w:p>
    <w:p w14:paraId="736CA153" w14:textId="77777777" w:rsidR="0023011D" w:rsidRDefault="0023011D">
      <w:pPr>
        <w:ind w:left="-5"/>
      </w:pPr>
    </w:p>
    <w:p w14:paraId="3CCA1810" w14:textId="77777777" w:rsidR="0023011D" w:rsidRDefault="0023011D">
      <w:pPr>
        <w:ind w:left="-5"/>
      </w:pPr>
    </w:p>
    <w:p w14:paraId="7787872B" w14:textId="2DF5765A" w:rsidR="00FC3BE4" w:rsidRDefault="00817CC2">
      <w:pPr>
        <w:ind w:left="-5"/>
      </w:pPr>
      <w:r>
        <w:t xml:space="preserve"> </w:t>
      </w:r>
    </w:p>
    <w:p w14:paraId="05E340B7" w14:textId="77777777" w:rsidR="008D001A" w:rsidRDefault="008D001A">
      <w:pPr>
        <w:ind w:left="-5"/>
      </w:pPr>
    </w:p>
    <w:sectPr w:rsidR="008D001A" w:rsidSect="007A3D06"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17DA"/>
    <w:rsid w:val="00041D6D"/>
    <w:rsid w:val="00066F20"/>
    <w:rsid w:val="0007190B"/>
    <w:rsid w:val="00104474"/>
    <w:rsid w:val="00187446"/>
    <w:rsid w:val="001B0826"/>
    <w:rsid w:val="002057AA"/>
    <w:rsid w:val="002147CA"/>
    <w:rsid w:val="0023011D"/>
    <w:rsid w:val="00233EC8"/>
    <w:rsid w:val="002A5110"/>
    <w:rsid w:val="00310043"/>
    <w:rsid w:val="00322116"/>
    <w:rsid w:val="0034676F"/>
    <w:rsid w:val="00347E70"/>
    <w:rsid w:val="00351FEB"/>
    <w:rsid w:val="003664EF"/>
    <w:rsid w:val="00385CC1"/>
    <w:rsid w:val="004202FB"/>
    <w:rsid w:val="00561EDB"/>
    <w:rsid w:val="00570772"/>
    <w:rsid w:val="005827AC"/>
    <w:rsid w:val="005E46A2"/>
    <w:rsid w:val="00603536"/>
    <w:rsid w:val="006503AC"/>
    <w:rsid w:val="006E4886"/>
    <w:rsid w:val="00701C8C"/>
    <w:rsid w:val="007817DA"/>
    <w:rsid w:val="00792E11"/>
    <w:rsid w:val="007A3D06"/>
    <w:rsid w:val="007E66F1"/>
    <w:rsid w:val="007E7831"/>
    <w:rsid w:val="00817CC2"/>
    <w:rsid w:val="00855835"/>
    <w:rsid w:val="00883537"/>
    <w:rsid w:val="008D001A"/>
    <w:rsid w:val="008D7670"/>
    <w:rsid w:val="00980AB6"/>
    <w:rsid w:val="009C34A6"/>
    <w:rsid w:val="009C7BA3"/>
    <w:rsid w:val="009E47E1"/>
    <w:rsid w:val="00A536EA"/>
    <w:rsid w:val="00B7239A"/>
    <w:rsid w:val="00C04AA3"/>
    <w:rsid w:val="00C44529"/>
    <w:rsid w:val="00C470F2"/>
    <w:rsid w:val="00D32269"/>
    <w:rsid w:val="00D567DE"/>
    <w:rsid w:val="00D779CD"/>
    <w:rsid w:val="00D807A0"/>
    <w:rsid w:val="00D97FF9"/>
    <w:rsid w:val="00E00892"/>
    <w:rsid w:val="00E0145E"/>
    <w:rsid w:val="00E410C4"/>
    <w:rsid w:val="00EB6D4A"/>
    <w:rsid w:val="00ED5959"/>
    <w:rsid w:val="00FC3BE4"/>
    <w:rsid w:val="00FF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D9E6FF"/>
  <w15:docId w15:val="{77FFA9ED-C6A3-4C26-95BA-D26157523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</w:pPr>
    <w:rPr>
      <w:rFonts w:ascii="Lucida Bright" w:eastAsia="Lucida Bright" w:hAnsi="Lucida Bright" w:cs="Lucida Bright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Boil Water Notice Rescind Template</dc:title>
  <dc:subject/>
  <dc:creator>TCEQ</dc:creator>
  <cp:keywords/>
  <cp:lastModifiedBy>Point Enterprise</cp:lastModifiedBy>
  <cp:revision>5</cp:revision>
  <cp:lastPrinted>2026-09-17T20:29:00Z</cp:lastPrinted>
  <dcterms:created xsi:type="dcterms:W3CDTF">2026-09-17T20:27:00Z</dcterms:created>
  <dcterms:modified xsi:type="dcterms:W3CDTF">2026-09-17T20:30:00Z</dcterms:modified>
</cp:coreProperties>
</file>